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1A1D5" w14:textId="1CF0D637" w:rsidR="009D1793" w:rsidRPr="009D1793" w:rsidRDefault="00AD07EE" w:rsidP="00AD07EE">
      <w:pPr>
        <w:spacing w:after="0" w:line="240" w:lineRule="auto"/>
        <w:ind w:right="326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Techninė specifikacija </w:t>
      </w:r>
      <w:r w:rsidR="009D1793" w:rsidRPr="009D1793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Skysčių valdymo sistema</w:t>
      </w:r>
      <w:r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 -</w:t>
      </w:r>
      <w:r w:rsidR="009D1793" w:rsidRPr="009D1793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 </w:t>
      </w:r>
      <w:r w:rsidR="00A128D1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6</w:t>
      </w:r>
      <w:r w:rsidR="009D1793" w:rsidRPr="009D1793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 </w:t>
      </w:r>
      <w:proofErr w:type="spellStart"/>
      <w:r w:rsidR="009D1793" w:rsidRPr="009D1793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kompl</w:t>
      </w:r>
      <w:proofErr w:type="spellEnd"/>
      <w:r w:rsidR="009D1793" w:rsidRPr="009D1793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.</w:t>
      </w:r>
    </w:p>
    <w:p w14:paraId="357A697B" w14:textId="77777777" w:rsidR="009D1793" w:rsidRPr="009D1793" w:rsidRDefault="009D1793" w:rsidP="009D1793">
      <w:pPr>
        <w:spacing w:after="0" w:line="240" w:lineRule="auto"/>
        <w:ind w:right="326"/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</w:pPr>
    </w:p>
    <w:p w14:paraId="342D6C53" w14:textId="1D9F8E0B" w:rsidR="009D1793" w:rsidRPr="009D1793" w:rsidRDefault="009D1793" w:rsidP="009D179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Komplekto sudėtis</w:t>
      </w:r>
      <w:r w:rsidR="00903D56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 xml:space="preserve"> </w:t>
      </w:r>
      <w:r w:rsidR="00903D56" w:rsidRPr="00903D56">
        <w:rPr>
          <w:rFonts w:ascii="Times New Roman" w:eastAsia="Times New Roman" w:hAnsi="Times New Roman" w:cs="Times New Roman"/>
          <w:b/>
          <w:color w:val="000000"/>
          <w:kern w:val="0"/>
          <w:lang w:eastAsia="en-US"/>
          <w14:ligatures w14:val="none"/>
        </w:rPr>
        <w:t>(viso 6 vnt.)</w:t>
      </w:r>
    </w:p>
    <w:p w14:paraId="4DA1816C" w14:textId="52CE2C44" w:rsidR="009D1793" w:rsidRPr="009D1793" w:rsidRDefault="009D1793" w:rsidP="009D1793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Prietaisus integruojantis/laikantis įrenginys</w:t>
      </w:r>
      <w:r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ir papildomi jo komponentai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– 1 vnt. </w:t>
      </w:r>
      <w:r w:rsidR="008515A0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(viso 6 vnt.)</w:t>
      </w:r>
    </w:p>
    <w:p w14:paraId="47EEDAD6" w14:textId="2D12C071" w:rsidR="009D1793" w:rsidRPr="009D1793" w:rsidRDefault="009D1793" w:rsidP="009D1793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Infuzinė </w:t>
      </w:r>
      <w:proofErr w:type="spellStart"/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švirkštinė</w:t>
      </w:r>
      <w:proofErr w:type="spellEnd"/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pompa – </w:t>
      </w:r>
      <w:r w:rsidR="00FA3F0D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Pr="009D1793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vnt.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</w:t>
      </w:r>
      <w:r w:rsidR="008515A0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(viso 24</w:t>
      </w:r>
      <w:r w:rsidR="008515A0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vnt.)</w:t>
      </w:r>
      <w:bookmarkStart w:id="0" w:name="_GoBack"/>
      <w:bookmarkEnd w:id="0"/>
    </w:p>
    <w:p w14:paraId="314E0BF9" w14:textId="16DC8663" w:rsidR="009D1793" w:rsidRPr="009D1793" w:rsidRDefault="009D1793" w:rsidP="009D1793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Infuzinė tūrinė pompa – </w:t>
      </w:r>
      <w:r w:rsidR="009112F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2</w:t>
      </w:r>
      <w:r w:rsidRPr="009D1793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vnt. </w:t>
      </w:r>
      <w:r w:rsidR="008515A0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>(viso 12</w:t>
      </w:r>
      <w:r w:rsidR="008515A0">
        <w:rPr>
          <w:rFonts w:ascii="Times New Roman" w:eastAsia="Times New Roman" w:hAnsi="Times New Roman" w:cs="Times New Roman"/>
          <w:color w:val="000000"/>
          <w:kern w:val="0"/>
          <w:lang w:eastAsia="en-US"/>
          <w14:ligatures w14:val="none"/>
        </w:rPr>
        <w:t xml:space="preserve"> vnt.)</w:t>
      </w:r>
    </w:p>
    <w:p w14:paraId="1A2E2D32" w14:textId="77777777" w:rsidR="009D1793" w:rsidRPr="009D1793" w:rsidRDefault="009D1793" w:rsidP="009D179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7888938E" w14:textId="77777777" w:rsidR="009D1793" w:rsidRPr="009D1793" w:rsidRDefault="009D1793" w:rsidP="009D1793">
      <w:pPr>
        <w:keepNext/>
        <w:spacing w:after="0" w:line="240" w:lineRule="auto"/>
        <w:ind w:firstLine="360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  <w:t>II. Reikalavimai prietaisus integruojančiam/laikančiam įrenginiui</w:t>
      </w:r>
    </w:p>
    <w:p w14:paraId="2A9197DD" w14:textId="77777777" w:rsidR="009D1793" w:rsidRPr="009D1793" w:rsidRDefault="009D1793" w:rsidP="009D179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89"/>
        <w:gridCol w:w="3515"/>
        <w:gridCol w:w="2693"/>
      </w:tblGrid>
      <w:tr w:rsidR="009D1793" w:rsidRPr="009D1793" w14:paraId="5647FC03" w14:textId="77777777" w:rsidTr="009D1793">
        <w:trPr>
          <w:trHeight w:val="518"/>
        </w:trPr>
        <w:tc>
          <w:tcPr>
            <w:tcW w:w="709" w:type="dxa"/>
            <w:vAlign w:val="center"/>
          </w:tcPr>
          <w:p w14:paraId="2E7BB4B4" w14:textId="77777777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Eil. Nr.</w:t>
            </w:r>
          </w:p>
        </w:tc>
        <w:tc>
          <w:tcPr>
            <w:tcW w:w="3289" w:type="dxa"/>
            <w:vAlign w:val="center"/>
          </w:tcPr>
          <w:p w14:paraId="5AD038CD" w14:textId="77777777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 xml:space="preserve">Parametrai </w:t>
            </w:r>
          </w:p>
        </w:tc>
        <w:tc>
          <w:tcPr>
            <w:tcW w:w="3515" w:type="dxa"/>
            <w:vAlign w:val="center"/>
          </w:tcPr>
          <w:p w14:paraId="01200165" w14:textId="77777777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</w:tcPr>
          <w:p w14:paraId="43E228E7" w14:textId="77777777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  <w:t>Siūlomos parametrų reikšmės</w:t>
            </w:r>
          </w:p>
        </w:tc>
      </w:tr>
      <w:tr w:rsidR="009D1793" w:rsidRPr="009D1793" w14:paraId="07D9D9E5" w14:textId="77777777" w:rsidTr="009D1793">
        <w:trPr>
          <w:trHeight w:val="518"/>
        </w:trPr>
        <w:tc>
          <w:tcPr>
            <w:tcW w:w="709" w:type="dxa"/>
            <w:vAlign w:val="center"/>
          </w:tcPr>
          <w:p w14:paraId="229BD915" w14:textId="77777777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3289" w:type="dxa"/>
          </w:tcPr>
          <w:p w14:paraId="4FE3B3E0" w14:textId="77777777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Arial Unicode MS" w:hAnsi="Times New Roman" w:cs="Times New Roman"/>
                <w:kern w:val="0"/>
                <w:lang w:eastAsia="en-US"/>
                <w14:ligatures w14:val="none"/>
              </w:rPr>
              <w:t>Siūlomos prekės pavadinimas (modelis, konkreti modifikacija), gamintojas, kilmės šalis</w:t>
            </w:r>
          </w:p>
        </w:tc>
        <w:tc>
          <w:tcPr>
            <w:tcW w:w="3515" w:type="dxa"/>
          </w:tcPr>
          <w:p w14:paraId="6D786985" w14:textId="77777777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Arial Unicode MS" w:hAnsi="Times New Roman" w:cs="Times New Roman"/>
                <w:kern w:val="0"/>
                <w:lang w:eastAsia="en-US"/>
                <w14:ligatures w14:val="none"/>
              </w:rPr>
              <w:t xml:space="preserve">Nurodyti </w:t>
            </w:r>
          </w:p>
        </w:tc>
        <w:tc>
          <w:tcPr>
            <w:tcW w:w="2693" w:type="dxa"/>
          </w:tcPr>
          <w:p w14:paraId="3F7508A8" w14:textId="318602A8" w:rsidR="009D1793" w:rsidRPr="009D1793" w:rsidRDefault="009D1793" w:rsidP="009D1793">
            <w:pPr>
              <w:keepNext/>
              <w:suppressAutoHyphens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9D1793" w:rsidRPr="009D1793" w14:paraId="7842AFB9" w14:textId="77777777" w:rsidTr="009D1793">
        <w:trPr>
          <w:trHeight w:val="427"/>
        </w:trPr>
        <w:tc>
          <w:tcPr>
            <w:tcW w:w="709" w:type="dxa"/>
          </w:tcPr>
          <w:p w14:paraId="4B88D6E5" w14:textId="77777777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1.</w:t>
            </w:r>
          </w:p>
        </w:tc>
        <w:tc>
          <w:tcPr>
            <w:tcW w:w="3289" w:type="dxa"/>
          </w:tcPr>
          <w:p w14:paraId="5BA8EB94" w14:textId="77777777" w:rsidR="009D1793" w:rsidRPr="009D1793" w:rsidRDefault="009D1793" w:rsidP="009D17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Galimybė fiksuoti prie vertikalaus stovo</w:t>
            </w:r>
          </w:p>
        </w:tc>
        <w:tc>
          <w:tcPr>
            <w:tcW w:w="3515" w:type="dxa"/>
          </w:tcPr>
          <w:p w14:paraId="7A62652E" w14:textId="77777777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Būtina</w:t>
            </w:r>
          </w:p>
        </w:tc>
        <w:tc>
          <w:tcPr>
            <w:tcW w:w="2693" w:type="dxa"/>
          </w:tcPr>
          <w:p w14:paraId="2BD07C70" w14:textId="7D20B255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9D1793" w:rsidRPr="009D1793" w14:paraId="1F017AE5" w14:textId="77777777" w:rsidTr="009D1793">
        <w:trPr>
          <w:trHeight w:val="193"/>
        </w:trPr>
        <w:tc>
          <w:tcPr>
            <w:tcW w:w="709" w:type="dxa"/>
          </w:tcPr>
          <w:p w14:paraId="315C40A6" w14:textId="77777777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2.</w:t>
            </w:r>
          </w:p>
        </w:tc>
        <w:tc>
          <w:tcPr>
            <w:tcW w:w="3289" w:type="dxa"/>
          </w:tcPr>
          <w:p w14:paraId="3B28DE45" w14:textId="77777777" w:rsidR="009D1793" w:rsidRPr="009D1793" w:rsidRDefault="009D1793" w:rsidP="009D17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 xml:space="preserve">Viename įrenginyje: </w:t>
            </w:r>
          </w:p>
        </w:tc>
        <w:tc>
          <w:tcPr>
            <w:tcW w:w="3515" w:type="dxa"/>
          </w:tcPr>
          <w:p w14:paraId="29E3DF39" w14:textId="77777777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  <w:tc>
          <w:tcPr>
            <w:tcW w:w="2693" w:type="dxa"/>
          </w:tcPr>
          <w:p w14:paraId="25F7659A" w14:textId="77777777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9D1793" w:rsidRPr="009D1793" w14:paraId="40C140C6" w14:textId="77777777" w:rsidTr="009D1793">
        <w:trPr>
          <w:trHeight w:val="211"/>
        </w:trPr>
        <w:tc>
          <w:tcPr>
            <w:tcW w:w="709" w:type="dxa"/>
          </w:tcPr>
          <w:p w14:paraId="16D474A4" w14:textId="77777777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2.1.</w:t>
            </w:r>
          </w:p>
        </w:tc>
        <w:tc>
          <w:tcPr>
            <w:tcW w:w="3289" w:type="dxa"/>
          </w:tcPr>
          <w:p w14:paraId="6F8B7C0F" w14:textId="77777777" w:rsidR="009D1793" w:rsidRPr="009D1793" w:rsidRDefault="009D1793" w:rsidP="009D17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Fiksuojamų infuzinių pompų skaičius</w:t>
            </w:r>
          </w:p>
        </w:tc>
        <w:tc>
          <w:tcPr>
            <w:tcW w:w="3515" w:type="dxa"/>
          </w:tcPr>
          <w:p w14:paraId="55234C66" w14:textId="77777777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Ne mažiau 4 pompų</w:t>
            </w:r>
          </w:p>
        </w:tc>
        <w:tc>
          <w:tcPr>
            <w:tcW w:w="2693" w:type="dxa"/>
          </w:tcPr>
          <w:p w14:paraId="4636D61F" w14:textId="6A6655C5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lang w:eastAsia="en-US"/>
                <w14:ligatures w14:val="none"/>
              </w:rPr>
            </w:pPr>
          </w:p>
        </w:tc>
      </w:tr>
      <w:tr w:rsidR="009D1793" w:rsidRPr="009D1793" w14:paraId="365F6C7E" w14:textId="77777777" w:rsidTr="009D1793">
        <w:trPr>
          <w:trHeight w:val="229"/>
        </w:trPr>
        <w:tc>
          <w:tcPr>
            <w:tcW w:w="709" w:type="dxa"/>
          </w:tcPr>
          <w:p w14:paraId="50DEB9C8" w14:textId="77777777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2.2.</w:t>
            </w:r>
          </w:p>
        </w:tc>
        <w:tc>
          <w:tcPr>
            <w:tcW w:w="3289" w:type="dxa"/>
          </w:tcPr>
          <w:p w14:paraId="0B89FCEF" w14:textId="77777777" w:rsidR="009D1793" w:rsidRPr="009D1793" w:rsidRDefault="009D1793" w:rsidP="009D17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Fiksuojamų infuzinių pompų rūšys</w:t>
            </w:r>
          </w:p>
        </w:tc>
        <w:tc>
          <w:tcPr>
            <w:tcW w:w="3515" w:type="dxa"/>
          </w:tcPr>
          <w:p w14:paraId="47B9170B" w14:textId="77777777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Švirkštinės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 xml:space="preserve"> ir tūrinės</w:t>
            </w:r>
          </w:p>
        </w:tc>
        <w:tc>
          <w:tcPr>
            <w:tcW w:w="2693" w:type="dxa"/>
          </w:tcPr>
          <w:p w14:paraId="22B5E002" w14:textId="72F5602C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9D1793" w:rsidRPr="009D1793" w14:paraId="372911CD" w14:textId="77777777" w:rsidTr="009D1793">
        <w:trPr>
          <w:trHeight w:val="275"/>
        </w:trPr>
        <w:tc>
          <w:tcPr>
            <w:tcW w:w="709" w:type="dxa"/>
          </w:tcPr>
          <w:p w14:paraId="05D1E75B" w14:textId="77777777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3.</w:t>
            </w:r>
          </w:p>
        </w:tc>
        <w:tc>
          <w:tcPr>
            <w:tcW w:w="3289" w:type="dxa"/>
          </w:tcPr>
          <w:p w14:paraId="60A54FC5" w14:textId="77777777" w:rsidR="009D1793" w:rsidRPr="009D1793" w:rsidRDefault="009D1793" w:rsidP="009D17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Išorinė jungtis</w:t>
            </w:r>
          </w:p>
        </w:tc>
        <w:tc>
          <w:tcPr>
            <w:tcW w:w="3515" w:type="dxa"/>
          </w:tcPr>
          <w:p w14:paraId="40F21DDF" w14:textId="2B0F4554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Būtina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 xml:space="preserve"> - PKA mygtukui ir </w:t>
            </w: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personalo iškvietimui</w:t>
            </w:r>
          </w:p>
        </w:tc>
        <w:tc>
          <w:tcPr>
            <w:tcW w:w="2693" w:type="dxa"/>
          </w:tcPr>
          <w:p w14:paraId="2370BDAB" w14:textId="4A77709E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9D1793" w:rsidRPr="009D1793" w14:paraId="2AA119FA" w14:textId="77777777" w:rsidTr="009D1793">
        <w:trPr>
          <w:trHeight w:val="1193"/>
        </w:trPr>
        <w:tc>
          <w:tcPr>
            <w:tcW w:w="709" w:type="dxa"/>
          </w:tcPr>
          <w:p w14:paraId="3D9CC6A8" w14:textId="77777777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4.</w:t>
            </w:r>
          </w:p>
        </w:tc>
        <w:tc>
          <w:tcPr>
            <w:tcW w:w="3289" w:type="dxa"/>
          </w:tcPr>
          <w:p w14:paraId="427DE510" w14:textId="77777777" w:rsidR="009D1793" w:rsidRPr="009D1793" w:rsidRDefault="009D1793" w:rsidP="009D17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Klasifikacija</w:t>
            </w:r>
          </w:p>
        </w:tc>
        <w:tc>
          <w:tcPr>
            <w:tcW w:w="3515" w:type="dxa"/>
          </w:tcPr>
          <w:p w14:paraId="72C95BF8" w14:textId="77777777" w:rsidR="009D1793" w:rsidRPr="009D1793" w:rsidRDefault="009D1793" w:rsidP="009D1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I.I apsaugos klasė pagal IEC/EN60601-1 (arba lygiavertė);</w:t>
            </w:r>
          </w:p>
          <w:p w14:paraId="31DA2C09" w14:textId="322796A4" w:rsidR="009D1793" w:rsidRPr="009D1793" w:rsidRDefault="009D1793" w:rsidP="009D1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proofErr w:type="spellStart"/>
            <w:r w:rsidRPr="00740125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II.Apsauga</w:t>
            </w:r>
            <w:proofErr w:type="spellEnd"/>
            <w:r w:rsidRPr="00740125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 nuo kietų objektų ir skysčių patekimo į prietaiso vidų IP</w:t>
            </w:r>
            <w:r w:rsidR="008C4AC6" w:rsidRPr="00740125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33</w:t>
            </w:r>
            <w:r w:rsidRPr="00740125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 klasės </w:t>
            </w:r>
            <w:r w:rsidR="008C4AC6" w:rsidRPr="00740125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arba aukštesnė</w:t>
            </w:r>
          </w:p>
        </w:tc>
        <w:tc>
          <w:tcPr>
            <w:tcW w:w="2693" w:type="dxa"/>
          </w:tcPr>
          <w:p w14:paraId="13832EA5" w14:textId="6D07C800" w:rsidR="009D1793" w:rsidRPr="00740125" w:rsidRDefault="009D1793" w:rsidP="009D17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9D1793" w:rsidRPr="000959FC" w14:paraId="38B2C7C4" w14:textId="77777777" w:rsidTr="009D1793">
        <w:trPr>
          <w:trHeight w:val="223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744347" w14:textId="751CA4EC" w:rsidR="009D1793" w:rsidRPr="009D1793" w:rsidRDefault="009D1793" w:rsidP="006346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5</w:t>
            </w: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D56A" w14:textId="77777777" w:rsidR="009D1793" w:rsidRPr="009D1793" w:rsidRDefault="009D1793" w:rsidP="006346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Akumuliatorius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4B20" w14:textId="77777777" w:rsidR="009D1793" w:rsidRPr="009D1793" w:rsidRDefault="009D1793" w:rsidP="00634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Pilnai pakrauto akumuliatoriaus darbo laikas ne trumpesnis nei 4 val.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640223" w14:textId="1B6B5359" w:rsidR="009D1793" w:rsidRPr="009D1793" w:rsidRDefault="009D1793" w:rsidP="0063469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9D1793" w:rsidRPr="009D1793" w14:paraId="47AA89FF" w14:textId="77777777" w:rsidTr="009D1793">
        <w:trPr>
          <w:trHeight w:val="191"/>
        </w:trPr>
        <w:tc>
          <w:tcPr>
            <w:tcW w:w="709" w:type="dxa"/>
          </w:tcPr>
          <w:p w14:paraId="016E61D8" w14:textId="1F046BCB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6</w:t>
            </w: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</w:tcPr>
          <w:p w14:paraId="02AC3CAB" w14:textId="77777777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Įrenginio maitinimas</w:t>
            </w:r>
          </w:p>
        </w:tc>
        <w:tc>
          <w:tcPr>
            <w:tcW w:w="3515" w:type="dxa"/>
          </w:tcPr>
          <w:p w14:paraId="24A00B25" w14:textId="77777777" w:rsidR="009D1793" w:rsidRPr="009D1793" w:rsidRDefault="009D1793" w:rsidP="009D17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  <w:t>Iš 230 ± 10% V, 50Hz elektros tinklo</w:t>
            </w:r>
          </w:p>
        </w:tc>
        <w:tc>
          <w:tcPr>
            <w:tcW w:w="2693" w:type="dxa"/>
          </w:tcPr>
          <w:p w14:paraId="2AD85110" w14:textId="7F6943D6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9D1793" w:rsidRPr="000959FC" w14:paraId="67BEC3FF" w14:textId="77777777" w:rsidTr="009D1793">
        <w:trPr>
          <w:trHeight w:val="223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F076E2" w14:textId="2E4ECAAC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7</w:t>
            </w: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A8AD" w14:textId="77777777" w:rsidR="009D1793" w:rsidRPr="009D1793" w:rsidRDefault="009D1793" w:rsidP="009D17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Garsiakalbis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AFE4" w14:textId="77777777" w:rsidR="009D1793" w:rsidRPr="009D1793" w:rsidRDefault="009D1793" w:rsidP="009D1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Įrenginyje yra garsiakalbis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C49CC3" w14:textId="045C6607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9D1793" w:rsidRPr="009D1793" w14:paraId="7366B748" w14:textId="77777777" w:rsidTr="009D1793">
        <w:trPr>
          <w:trHeight w:val="223"/>
        </w:trPr>
        <w:tc>
          <w:tcPr>
            <w:tcW w:w="709" w:type="dxa"/>
          </w:tcPr>
          <w:p w14:paraId="2E598A6E" w14:textId="57CA0916" w:rsidR="009D1793" w:rsidRPr="009D1793" w:rsidRDefault="009D1793" w:rsidP="006346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8</w:t>
            </w: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</w:tcPr>
          <w:p w14:paraId="3C205EED" w14:textId="77777777" w:rsidR="009D1793" w:rsidRPr="009D1793" w:rsidRDefault="009D1793" w:rsidP="006346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Garantinis laikotarpis </w:t>
            </w:r>
          </w:p>
        </w:tc>
        <w:tc>
          <w:tcPr>
            <w:tcW w:w="3515" w:type="dxa"/>
          </w:tcPr>
          <w:p w14:paraId="40E67015" w14:textId="488332AF" w:rsidR="009D1793" w:rsidRPr="009D1793" w:rsidRDefault="00AD07EE" w:rsidP="00634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≥ 24</w:t>
            </w:r>
            <w:r w:rsidR="009D1793"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 mėn.</w:t>
            </w:r>
          </w:p>
        </w:tc>
        <w:tc>
          <w:tcPr>
            <w:tcW w:w="2693" w:type="dxa"/>
          </w:tcPr>
          <w:p w14:paraId="6366A221" w14:textId="67C2C2A1" w:rsidR="009D1793" w:rsidRPr="009D1793" w:rsidRDefault="009D1793" w:rsidP="0063469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  <w:tr w:rsidR="009D1793" w:rsidRPr="009D1793" w14:paraId="22D63D01" w14:textId="77777777" w:rsidTr="009D1793">
        <w:trPr>
          <w:trHeight w:val="241"/>
        </w:trPr>
        <w:tc>
          <w:tcPr>
            <w:tcW w:w="709" w:type="dxa"/>
          </w:tcPr>
          <w:p w14:paraId="331CEB9A" w14:textId="6CA72C73" w:rsidR="009D1793" w:rsidRPr="009D1793" w:rsidRDefault="009D1793" w:rsidP="009D17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9</w:t>
            </w: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</w:t>
            </w:r>
          </w:p>
        </w:tc>
        <w:tc>
          <w:tcPr>
            <w:tcW w:w="3289" w:type="dxa"/>
          </w:tcPr>
          <w:p w14:paraId="77873E8B" w14:textId="77777777" w:rsidR="009D1793" w:rsidRPr="009D1793" w:rsidRDefault="009D1793" w:rsidP="009D17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Žymėjimas CE ženklu</w:t>
            </w:r>
          </w:p>
        </w:tc>
        <w:tc>
          <w:tcPr>
            <w:tcW w:w="3515" w:type="dxa"/>
          </w:tcPr>
          <w:p w14:paraId="1A776544" w14:textId="77777777" w:rsidR="009D1793" w:rsidRPr="009D1793" w:rsidRDefault="009D1793" w:rsidP="009D1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Būtinas</w:t>
            </w:r>
            <w:r w:rsidRPr="009D1793">
              <w:rPr>
                <w:rFonts w:ascii="Times New Roman" w:eastAsia="Arial Unicode MS" w:hAnsi="Times New Roman" w:cs="Times New Roman"/>
                <w:kern w:val="0"/>
                <w:lang w:val="pt-PT" w:eastAsia="en-US"/>
                <w14:ligatures w14:val="none"/>
              </w:rPr>
              <w:t xml:space="preserve">. </w:t>
            </w:r>
            <w:r w:rsidRPr="009D1793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Privaloma pateikti CE sertifikato ar EB atitikties deklaracijos kopiją.</w:t>
            </w:r>
          </w:p>
        </w:tc>
        <w:tc>
          <w:tcPr>
            <w:tcW w:w="2693" w:type="dxa"/>
          </w:tcPr>
          <w:p w14:paraId="7174A476" w14:textId="35B17B26" w:rsidR="009D1793" w:rsidRPr="009D1793" w:rsidRDefault="009D1793" w:rsidP="009D179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US"/>
                <w14:ligatures w14:val="none"/>
              </w:rPr>
            </w:pPr>
          </w:p>
        </w:tc>
      </w:tr>
    </w:tbl>
    <w:p w14:paraId="0FEF05D7" w14:textId="77777777" w:rsidR="009D1793" w:rsidRPr="009D1793" w:rsidRDefault="009D1793" w:rsidP="009D179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FBFBE9A" w14:textId="77777777" w:rsidR="009D1793" w:rsidRPr="009D1793" w:rsidRDefault="009D1793" w:rsidP="009D179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A000E4F" w14:textId="77777777" w:rsidR="009D1793" w:rsidRPr="009D1793" w:rsidRDefault="009D1793" w:rsidP="009D1793">
      <w:pPr>
        <w:suppressAutoHyphens/>
        <w:spacing w:after="0" w:line="240" w:lineRule="auto"/>
        <w:ind w:left="-567" w:firstLine="1287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  <w:t>III. Reikalavimai i</w:t>
      </w: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nfuzinei </w:t>
      </w:r>
      <w:proofErr w:type="spellStart"/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švirkštinei</w:t>
      </w:r>
      <w:proofErr w:type="spellEnd"/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 pompai</w:t>
      </w:r>
    </w:p>
    <w:p w14:paraId="4F31C9E9" w14:textId="77777777" w:rsidR="009D1793" w:rsidRPr="009D1793" w:rsidRDefault="009D1793" w:rsidP="009D1793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9D1793" w:rsidRPr="009D1793" w14:paraId="6F58CF49" w14:textId="77777777" w:rsidTr="009D1793">
        <w:trPr>
          <w:trHeight w:val="141"/>
          <w:tblHeader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D013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Eil. </w:t>
            </w:r>
          </w:p>
          <w:p w14:paraId="35F4975D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>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F9259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 xml:space="preserve">Parametrai </w:t>
            </w:r>
          </w:p>
          <w:p w14:paraId="047DFF5B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>(specifikacija)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A012D" w14:textId="77777777" w:rsidR="009D1793" w:rsidRPr="009D1793" w:rsidRDefault="009D1793" w:rsidP="009D179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C0140" w14:textId="74CE206A" w:rsidR="009D1793" w:rsidRPr="009D1793" w:rsidRDefault="009D1793" w:rsidP="009D179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Siūlomos parametrų reikšmės</w:t>
            </w:r>
            <w:r w:rsidRPr="009D1793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eastAsia="en-US"/>
                <w14:ligatures w14:val="none"/>
              </w:rPr>
              <w:t xml:space="preserve"> </w:t>
            </w:r>
          </w:p>
        </w:tc>
      </w:tr>
      <w:tr w:rsidR="009D1793" w:rsidRPr="009D1793" w14:paraId="219032F3" w14:textId="77777777" w:rsidTr="009D1793">
        <w:trPr>
          <w:trHeight w:val="370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517F5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4F655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Naudojamų švirkštų dydžiai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AFD0A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2/3 ml, 5 ml, 10 ml, 20 ml, 30 ml, 50/60 ml.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1A4F" w14:textId="22BE8AE1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9B23203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5DA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7E305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Korektiškai atpažįstami šių gamintojų švirkštai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287C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mažiau 4</w:t>
            </w:r>
            <w:r w:rsidRPr="009D1793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 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skirtingų gamintojų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E594" w14:textId="02E2A3B2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99D71CA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56F5C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E073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Infuzijos greičio nustatymo ribos, naudojant 50 ml ir didesnės talpos švirkštus </w:t>
            </w:r>
          </w:p>
          <w:p w14:paraId="4C66DCC9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D9C5" w14:textId="3BA7CA73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Nuo 0,</w:t>
            </w:r>
            <w:r w:rsidR="008C4AC6">
              <w:rPr>
                <w:rFonts w:ascii="Times New Roman" w:eastAsia="Times New Roman" w:hAnsi="Times New Roman" w:cs="Times New Roman"/>
                <w:kern w:val="3"/>
                <w:szCs w:val="20"/>
                <w:lang w:val="en-US" w:eastAsia="zh-CN"/>
                <w14:ligatures w14:val="none"/>
              </w:rPr>
              <w:t>1</w:t>
            </w: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 xml:space="preserve"> ml/val. iki 999 ml/val.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F30BB" w14:textId="4BAEA1DB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9D1793" w:rsidRPr="009D1793" w14:paraId="6E82DED5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35E3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27B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Infuzijos laiko nustatymo ribos (ne siauresnės už nurodytas)</w:t>
            </w: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ab/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B687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firstLine="144"/>
              <w:textAlignment w:val="baseline"/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Nuo 1 min iki 99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90ADF" w14:textId="05841F43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0CE1E0A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78B5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7DD0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Apsauga nuo laisvo srauto tėkmės švirkšto keitimo metu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16808" w14:textId="2ED55B0F" w:rsidR="009D1793" w:rsidRPr="009D1793" w:rsidRDefault="001712F8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Butina. </w:t>
            </w:r>
            <w:r w:rsidR="009D1793"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Pompoje integruotas švirkšto stūmoklio stabdis apsaugantis nuo nekontroliuojamos skysčių tėkmės švirkšto keitimo metu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0E215" w14:textId="5E909865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0ECB9A65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33A61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5F6D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Infuzijos greičio paklaida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9750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daugiau  ± 2 %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9B32D" w14:textId="54699498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61D4DA6E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CE63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808E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Automatinio infuzijos greičio skaičiavimo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0CA8F" w14:textId="77777777" w:rsidR="009D1793" w:rsidRPr="009D1793" w:rsidRDefault="009D1793" w:rsidP="009D1793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Pompa turi automatinio infuzijos greičio skaičiavimo funkciją.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BD44" w14:textId="71767949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B3073D0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C8A33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E9101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Infuzijos greitis automatiškai apskaičiuojamas įvedus dozę pasirinktinai šiais mato vienetais: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DC254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  <w:t>mg, µg, IU arba mmol per pasirinktą laiko intervalą ir/arba paciento svorio vienetui (pavyzdžiui, mg/kg/min.)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5112B" w14:textId="6917DF33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6D4A97DA" w14:textId="77777777" w:rsidTr="009D1793">
        <w:trPr>
          <w:trHeight w:val="668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E08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9A4E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Istorijos protokolas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25956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1000 istorijos įrašų, seniausi įrašai perrašomi.</w:t>
            </w:r>
          </w:p>
          <w:p w14:paraId="4229F82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Istorija išsaugoma išjungus siurblį arba kai išimta baterija.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62232" w14:textId="53DAA721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667EF87B" w14:textId="77777777" w:rsidTr="009D1793">
        <w:trPr>
          <w:trHeight w:val="97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6F2B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B0E4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Programuojant infuziją galima pasirinkti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006BA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Vaistą</w:t>
            </w:r>
          </w:p>
          <w:p w14:paraId="258ED6A1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Paciento profilį</w:t>
            </w:r>
          </w:p>
          <w:p w14:paraId="73CC95C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Vaisto koncentraciją</w:t>
            </w:r>
          </w:p>
          <w:p w14:paraId="0A9B1BC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4. Infuzijos profilį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E1F2E" w14:textId="064A83A5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A671A39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7F8B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D0C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Smūginės dozės (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boliuso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parametrai:</w:t>
            </w:r>
          </w:p>
          <w:p w14:paraId="640382D1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E8229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1.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su išankstiniu tūrio arba dozės pasirinkimu;</w:t>
            </w:r>
          </w:p>
          <w:p w14:paraId="289450DD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2.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, kol nuspaustas mygtukas (pagal poreikį);</w:t>
            </w:r>
          </w:p>
          <w:p w14:paraId="5CEEEC66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lang w:eastAsia="lt-LT"/>
                <w14:ligatures w14:val="none"/>
              </w:rPr>
              <w:t>Boliuso greičio reguliavimo ribos ne siauresnės kaip nuo 1 ml/val. iki 1200 ml/val.;</w:t>
            </w:r>
          </w:p>
          <w:p w14:paraId="54EFF525" w14:textId="4433E89C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lang w:eastAsia="lt-LT"/>
                <w14:ligatures w14:val="none"/>
              </w:rPr>
              <w:t xml:space="preserve">4. Boliuso skyrimas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3"/>
                <w:lang w:eastAsia="zh-CN"/>
                <w14:ligatures w14:val="none"/>
              </w:rPr>
              <w:t>µg, mg, IU arba mmol per pasirinktą svorio vienetą (kg) ir per pasirinktą laiko intervalą (min) su automatiniu boliuso greičio apskaičiavimu vienai boliuso infuzijai.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1473E" w14:textId="73A8FE92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C5103BC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5CA8E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89F3A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Antiboliuso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12E71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Boliuso tūris automatiškai sumažinamas po okliuzijos aliarmo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6BA1" w14:textId="353B18A2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734CEE3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93410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F31D1" w14:textId="77777777" w:rsidR="009D1793" w:rsidRPr="009D1793" w:rsidRDefault="009D1793" w:rsidP="009D1793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Ekrane rodomos reikšmės infuzijos metu: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D6E6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1. Infuzijos greitis;</w:t>
            </w:r>
          </w:p>
          <w:p w14:paraId="552F0354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2. Likęs suleisti infuzijos tūris;</w:t>
            </w:r>
          </w:p>
          <w:p w14:paraId="079F9C30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3. Infuzuotas tūris; </w:t>
            </w:r>
          </w:p>
          <w:p w14:paraId="11379BC8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4. Likęs infuzijos laikas;</w:t>
            </w:r>
          </w:p>
          <w:p w14:paraId="1D5FFFEE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5. Naudojamo maitinimo šaltinio indikacija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(elektros tinklas ar vidinis akumuliatorius)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; </w:t>
            </w:r>
          </w:p>
          <w:p w14:paraId="06EA10C0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6. Būsenos „vyksta infuzija“ indikacija; </w:t>
            </w:r>
          </w:p>
          <w:p w14:paraId="5C914D92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7. Aliarminės situacijos;</w:t>
            </w:r>
          </w:p>
          <w:p w14:paraId="4D59C03E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8. Aliarmo priežastys.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4B0F0" w14:textId="372CC06A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1EE0810C" w14:textId="77777777" w:rsidTr="009D1793">
        <w:trPr>
          <w:trHeight w:val="937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1C34B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DCC25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Vizualiniai bei akustiniai įspėjimai, nenutraukiantys infuzijos (priešaliarminė būsena)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6E40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1. Švirkštas beveik tuščias;</w:t>
            </w:r>
          </w:p>
          <w:p w14:paraId="22AB59AE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2. Tūris beveik suleistas arba infuzijos laikas beveik pasibaigė;</w:t>
            </w:r>
          </w:p>
          <w:p w14:paraId="229C262E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3. Baterija beveik tuščia;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7226C" w14:textId="4ADE79E0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4CA01F10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36DD9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9D20E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Vizualiniai bei akustiniai aliarmai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su automatinio infuzijos sustabdymo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5413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1. Švirkštas tuščias;</w:t>
            </w:r>
          </w:p>
          <w:p w14:paraId="2C9259CF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2. Tūris suleistas;</w:t>
            </w:r>
          </w:p>
          <w:p w14:paraId="058C2C40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3. Baterija tuščia;</w:t>
            </w:r>
          </w:p>
          <w:p w14:paraId="6D8A42C1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4. Švirkšto laikiklis atidarytas;</w:t>
            </w:r>
          </w:p>
          <w:p w14:paraId="6C2FC618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5. Pasiektas švirkšto likutinis tūris;</w:t>
            </w:r>
          </w:p>
          <w:p w14:paraId="7FCF7AC7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6. Baigėsi KVO režimo veikimas;</w:t>
            </w:r>
          </w:p>
          <w:p w14:paraId="55A6326E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7. Spaudimas per aukštas;</w:t>
            </w:r>
          </w:p>
          <w:p w14:paraId="63E995D4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8. Neteisingai įstatytas švirkštas.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A551E" w14:textId="53F65845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699C449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4875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A2A31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Reakcijos į sistemos užsikimšimą slenksčio parinkimo ribos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17C1B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siauresnės kaip 0,1 – 1,1 bar,</w:t>
            </w:r>
          </w:p>
          <w:p w14:paraId="3CD2FDA3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mažiau kaip 9 nustatymo lygiai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04B7" w14:textId="2CA53D5D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03489D55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BFC4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17.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64B7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būklės spalvinis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indikatorius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99A2B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Būtina, ne mažiau 3 lygių:</w:t>
            </w:r>
          </w:p>
          <w:p w14:paraId="429C4DB8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Normali būsena (vyksta infuzija);</w:t>
            </w:r>
          </w:p>
          <w:p w14:paraId="015E6D7B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Perspėjimas, esant darbo sutrikimams;</w:t>
            </w:r>
          </w:p>
          <w:p w14:paraId="1E9AAECC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 xml:space="preserve">3. Aliarmas, esant kritinei situacijai.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2489E" w14:textId="5A2FDAA5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1AB5A742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887BE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18.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50E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sąsaja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88655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Saugumo standartai:</w:t>
            </w:r>
          </w:p>
          <w:p w14:paraId="1E96519C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Protected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Access (WPA)</w:t>
            </w:r>
          </w:p>
          <w:p w14:paraId="07C58246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IEEE 802.11i (WPA2)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92463" w14:textId="78E3DF2E" w:rsidR="009D1793" w:rsidRPr="009D1793" w:rsidRDefault="009D1793" w:rsidP="009D179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38630968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E58C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0C745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maitinimo galimybės: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A15E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Nuo vidinio akumuliatoriaus;</w:t>
            </w:r>
          </w:p>
          <w:p w14:paraId="63E0845D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Iš 230V, 50 Hz elektros tinklo;</w:t>
            </w:r>
          </w:p>
          <w:p w14:paraId="3742CF4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Iš centralizuoto elektros energijos aprūpinimo bloko (infuzinius prietaisus integruojančio / laikančio įrenginio).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DF93" w14:textId="58F5CF7C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6CC6BFF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CB00D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B153" w14:textId="77777777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Pompos darbo iš akumuliatoriaus trukmė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8563" w14:textId="6AB05D4F" w:rsidR="009D1793" w:rsidRPr="009D1793" w:rsidRDefault="009D1793" w:rsidP="009D179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Ne mažiau kaip </w:t>
            </w:r>
            <w:r w:rsid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11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val., esant infuzijos greičiui 25 ml/val., naudojant 50 ml švirkštą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DE56" w14:textId="6925B7EA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2629152F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7FEE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1259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ekranas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DB23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mažesnis kaip 5 colių įstrižainės, spalvotas, lietimui jautrus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2C2D4" w14:textId="670D6D1D" w:rsidR="009D1793" w:rsidRPr="009D1793" w:rsidRDefault="009D1793" w:rsidP="009D1793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03EFFD57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E819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D7B2E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Programinės įrangos atnaujinimas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B75F1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Galimybė atnaujinti programinę įrangą nuotoliniu būdu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87D6A" w14:textId="091FDAF7" w:rsidR="009D1793" w:rsidRPr="009D1793" w:rsidRDefault="009D1793" w:rsidP="009D1793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2A3E343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9E11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B323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Įrenginio sąsajos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73210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44" w:hanging="31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Jungtis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) paciento kontroliuojamos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analgezijos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(PKA) valdymo jungiklio prijungimui;</w:t>
            </w:r>
          </w:p>
          <w:p w14:paraId="52885C50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44" w:hanging="144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2. Jungtis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personalo iškvietimo pultelio        prijungimui;</w:t>
            </w:r>
          </w:p>
          <w:p w14:paraId="544A545C" w14:textId="77777777" w:rsidR="009D1793" w:rsidRPr="009D1793" w:rsidRDefault="009D1793" w:rsidP="009D1793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Cs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Infraraudonųjų spindulių arba lygiavertė sąsaja pompos komunikavimui su infuzinius prietaisus integruojančiu/laikančiu įrenginiu belaidžiu būdu;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F015A" w14:textId="261FD8A6" w:rsidR="009D1793" w:rsidRPr="009D1793" w:rsidRDefault="009D1793" w:rsidP="009D1793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7E6F9C04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26E0F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524CC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Vaistų biblioteka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15696" w14:textId="64E657AB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1. Maksimali vaistų bibliotekos talpa – ne mažiau kaip </w:t>
            </w:r>
            <w:r w:rsid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8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00 vaistų įrašų;</w:t>
            </w:r>
          </w:p>
          <w:p w14:paraId="0113A657" w14:textId="77777777" w:rsidR="009D1793" w:rsidRPr="009D1793" w:rsidRDefault="009D1793" w:rsidP="009D1793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2. Vaistų grupavimui galima sukurti:</w:t>
            </w:r>
          </w:p>
          <w:p w14:paraId="7B1C6329" w14:textId="3462F908" w:rsidR="009D1793" w:rsidRPr="008C4AC6" w:rsidRDefault="009D1793" w:rsidP="008C4AC6">
            <w:pPr>
              <w:tabs>
                <w:tab w:val="left" w:pos="700"/>
              </w:tabs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a) ne mažiau kaip 30 skirtingų vartotojo apibrėžtų vaistų kategorijų;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1468" w14:textId="2EC72482" w:rsidR="009D1793" w:rsidRPr="009D1793" w:rsidRDefault="009D1793" w:rsidP="009D1793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55380B60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1352C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1AC3C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Pauzės (budėjimo) režimas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925B5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Pompa turi budėjimo režimą. Budėjimo laiko nustatymo ribos ne siauresnės kaip nuo 1 min. iki 24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8552A" w14:textId="28D05EA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726A220B" w14:textId="77777777" w:rsidTr="009D1793">
        <w:trPr>
          <w:trHeight w:hRule="exact" w:val="1269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937AB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7422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Duomenų užrakinimo galimybė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3476" w14:textId="77777777" w:rsidR="009D1793" w:rsidRPr="009D1793" w:rsidRDefault="009D1793" w:rsidP="009D1793">
            <w:pPr>
              <w:suppressLineNumbers/>
              <w:suppressAutoHyphens/>
              <w:autoSpaceDN w:val="0"/>
              <w:ind w:left="144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Pompa turi duomenų užrakinimo (apsaugos nuo nesankcionuoto darbinių nustatymų keitimo) funkciją.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E734E" w14:textId="5CCBF4D3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0BDF9739" w14:textId="77777777" w:rsidTr="00740125">
        <w:trPr>
          <w:trHeight w:val="2725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EE5D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D550E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Reikalavimai infuzinei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švirkštinei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pompai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4C9E3" w14:textId="77777777" w:rsidR="009D1793" w:rsidRPr="009D1793" w:rsidRDefault="009D1793" w:rsidP="009D1793">
            <w:pPr>
              <w:spacing w:after="0" w:line="240" w:lineRule="auto"/>
              <w:ind w:left="144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1. Galimybė nestabdant infuzijos keisti infuzijos greitį;</w:t>
            </w:r>
          </w:p>
          <w:p w14:paraId="6901CE19" w14:textId="77777777" w:rsidR="009D1793" w:rsidRDefault="009D1793" w:rsidP="009D1793">
            <w:pPr>
              <w:spacing w:after="0" w:line="240" w:lineRule="auto"/>
              <w:ind w:left="174" w:hanging="30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2. Infuzinės pompos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jungtis personalo iškvietimui;</w:t>
            </w:r>
          </w:p>
          <w:p w14:paraId="054C7D9C" w14:textId="77777777" w:rsidR="009D1793" w:rsidRPr="009D1793" w:rsidRDefault="009D1793" w:rsidP="009D1793">
            <w:pPr>
              <w:spacing w:after="0" w:line="240" w:lineRule="auto"/>
              <w:ind w:left="174" w:hanging="30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3. Kompiuterinė arba infraraudonųjų spindulių sąsaja;</w:t>
            </w:r>
          </w:p>
          <w:p w14:paraId="627B8C0E" w14:textId="77777777" w:rsidR="009D1793" w:rsidRPr="009D1793" w:rsidRDefault="009D1793" w:rsidP="009D1793">
            <w:pPr>
              <w:spacing w:after="0" w:line="240" w:lineRule="auto"/>
              <w:ind w:left="133" w:hanging="30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4.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Infuzinės pompos tvirtinimas tiek prie vertikalaus, tiek prie horizontalaus stovo;</w:t>
            </w:r>
          </w:p>
          <w:p w14:paraId="38B8F2BE" w14:textId="03CF12F2" w:rsidR="00BD204D" w:rsidRPr="009D1793" w:rsidRDefault="00BD204D" w:rsidP="00740125">
            <w:pPr>
              <w:spacing w:after="0" w:line="240" w:lineRule="auto"/>
              <w:ind w:left="144" w:hanging="144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  </w:t>
            </w:r>
            <w:r w:rsidR="00693FF2" w:rsidRPr="00693FF2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5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. Infuzinės pompos jungtis 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PKA mygtukui.</w:t>
            </w:r>
            <w:r w:rsidRPr="008C4AC6">
              <w:rPr>
                <w:rFonts w:ascii="Times New Roman" w:eastAsia="Times New Roman" w:hAnsi="Times New Roman" w:cs="Times New Roman"/>
                <w:noProof/>
                <w:color w:val="FF0000"/>
                <w:kern w:val="0"/>
                <w:szCs w:val="20"/>
                <w:lang w:eastAsia="en-US"/>
                <w14:ligatures w14:val="none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07FB2" w14:textId="3A16704F" w:rsidR="009D1793" w:rsidRPr="008C4AC6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9D1793" w:rsidRPr="009D1793" w14:paraId="111CD843" w14:textId="77777777" w:rsidTr="009D1793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92B18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6F2D7" w14:textId="77777777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Švirkštinės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pompos svoris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EE1A4" w14:textId="77777777" w:rsidR="009D1793" w:rsidRPr="009D1793" w:rsidRDefault="009D1793" w:rsidP="009D1793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daugiau 3 kg.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351FC" w14:textId="0EE804C0" w:rsidR="009D1793" w:rsidRPr="009D1793" w:rsidRDefault="009D1793" w:rsidP="009D1793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9D1793" w14:paraId="66D483B4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14029" w14:textId="0FF47DAD" w:rsidR="00BD204D" w:rsidRPr="009D1793" w:rsidRDefault="0083276B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29</w:t>
            </w:r>
            <w:r w:rsidR="00BD204D"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712C0" w14:textId="77777777" w:rsidR="00BD204D" w:rsidRPr="009D1793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Švirkštinės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pompos klasifikacija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72FE1" w14:textId="77777777" w:rsidR="00BD204D" w:rsidRPr="009D1793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Atspari defibriliacijai;</w:t>
            </w:r>
          </w:p>
          <w:p w14:paraId="3BC4CCAA" w14:textId="77777777" w:rsidR="00BD204D" w:rsidRPr="009D1793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II apsaugos klasė pagal IEC/EN60601-1 (arba lygiavertė);</w:t>
            </w:r>
          </w:p>
          <w:p w14:paraId="07EC6E67" w14:textId="478310B3" w:rsidR="00BD204D" w:rsidRPr="009D1793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Apsauga nuo kietų objektų ir </w:t>
            </w: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skysčių patekimo į prietaiso vidų IP3</w:t>
            </w:r>
            <w:r w:rsidR="008C4AC6"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klasės arba </w:t>
            </w:r>
            <w:r w:rsidR="008C4AC6"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aukštesnė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0EE59" w14:textId="09DF487D" w:rsidR="00BD204D" w:rsidRPr="008C4AC6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</w:p>
        </w:tc>
      </w:tr>
      <w:tr w:rsidR="0083276B" w:rsidRPr="009D1793" w14:paraId="1F02D8A4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7326" w14:textId="4D2A23B6" w:rsidR="0083276B" w:rsidRPr="009D1793" w:rsidRDefault="0083276B" w:rsidP="008327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30.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73BB7" w14:textId="77777777" w:rsidR="0083276B" w:rsidRPr="009D1793" w:rsidRDefault="0083276B" w:rsidP="0083276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Komplektacija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BD31" w14:textId="77777777" w:rsidR="0083276B" w:rsidRPr="009D1793" w:rsidRDefault="0083276B" w:rsidP="0083276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1. Pakrovėjas arba pakrovimo laidas</w:t>
            </w:r>
          </w:p>
          <w:p w14:paraId="3548C5E3" w14:textId="10ABCE93" w:rsidR="0083276B" w:rsidRPr="009D1793" w:rsidRDefault="0083276B" w:rsidP="0083276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2. Rankena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 xml:space="preserve"> pavienės pompos transportavimui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EB7EC" w14:textId="1E7D61C0" w:rsidR="0083276B" w:rsidRPr="009D1793" w:rsidRDefault="0083276B" w:rsidP="0083276B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83276B" w:rsidRPr="009D1793" w14:paraId="7276D6EF" w14:textId="77777777" w:rsidTr="009D1793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DC174" w14:textId="3A909A98" w:rsidR="0083276B" w:rsidRPr="009D1793" w:rsidRDefault="0083276B" w:rsidP="008327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1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499F" w14:textId="77777777" w:rsidR="0083276B" w:rsidRPr="009D1793" w:rsidRDefault="0083276B" w:rsidP="0083276B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Garantinis terminas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215F" w14:textId="55CC4439" w:rsidR="0083276B" w:rsidRPr="009D1793" w:rsidRDefault="00AD07EE" w:rsidP="0083276B">
            <w:pPr>
              <w:spacing w:after="0" w:line="240" w:lineRule="auto"/>
              <w:ind w:left="284" w:hanging="142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≥ 24</w:t>
            </w:r>
            <w:r w:rsidR="0083276B"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 xml:space="preserve"> mėn.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8ED5D" w14:textId="4B1BC583" w:rsidR="0083276B" w:rsidRPr="009D1793" w:rsidRDefault="0083276B" w:rsidP="0083276B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83276B" w:rsidRPr="009D1793" w14:paraId="34E6DDDF" w14:textId="77777777" w:rsidTr="00F712A0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79F9" w14:textId="616F9728" w:rsidR="0083276B" w:rsidRPr="009D1793" w:rsidRDefault="0083276B" w:rsidP="0083276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415B4" w14:textId="77777777" w:rsidR="0083276B" w:rsidRPr="009D1793" w:rsidRDefault="0083276B" w:rsidP="0083276B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Žymėjimas CE ženklu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188D6" w14:textId="77777777" w:rsidR="0083276B" w:rsidRPr="009D1793" w:rsidRDefault="0083276B" w:rsidP="0083276B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Būtinas (</w:t>
            </w:r>
            <w:r w:rsidRPr="009D1793">
              <w:rPr>
                <w:rFonts w:ascii="Times New Roman" w:eastAsia="Times New Roman" w:hAnsi="Times New Roman" w:cs="Times New Roman"/>
                <w:i/>
                <w:noProof/>
                <w:kern w:val="0"/>
                <w:lang w:eastAsia="en-US"/>
                <w14:ligatures w14:val="none"/>
              </w:rPr>
              <w:t>kartu su pasiūlymu privaloma pateikti žymėjimą CE ženklu liudijančio galiojančio dokumento (CE sertifikato arba EB atitikties deklaracijos) kopiją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49B0" w14:textId="0375065D" w:rsidR="0083276B" w:rsidRPr="009D1793" w:rsidRDefault="0083276B" w:rsidP="0083276B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</w:tbl>
    <w:p w14:paraId="189623A4" w14:textId="77777777" w:rsid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230D7876" w14:textId="77777777" w:rsid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61787DB" w14:textId="77777777" w:rsidR="009D1793" w:rsidRP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52E1FD61" w14:textId="77777777" w:rsidR="009D1793" w:rsidRPr="009D1793" w:rsidRDefault="009D1793" w:rsidP="009D179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  <w:t>IV. Reikalavimai infuzinei tūrinei pompai</w:t>
      </w:r>
    </w:p>
    <w:p w14:paraId="42C251EC" w14:textId="77777777" w:rsidR="009D1793" w:rsidRP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BD204D" w:rsidRPr="00BD204D" w14:paraId="047A5EC9" w14:textId="77777777" w:rsidTr="00BD204D">
        <w:trPr>
          <w:trHeight w:val="141"/>
          <w:tblHeader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A1F05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Eil. </w:t>
            </w:r>
          </w:p>
          <w:p w14:paraId="5664B205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>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E544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 xml:space="preserve">Parametrai </w:t>
            </w:r>
          </w:p>
          <w:p w14:paraId="70C48FFE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>(specifikacija)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FFE1" w14:textId="77777777" w:rsidR="00BD204D" w:rsidRPr="00BD204D" w:rsidRDefault="00BD204D" w:rsidP="00BD204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93746" w14:textId="7EB30418" w:rsidR="00BD204D" w:rsidRPr="00BD204D" w:rsidRDefault="00BD204D" w:rsidP="00BD204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Siūlomos parametrų reikšmės </w:t>
            </w:r>
          </w:p>
        </w:tc>
      </w:tr>
      <w:tr w:rsidR="00BD204D" w:rsidRPr="00BD204D" w14:paraId="7E8400E7" w14:textId="77777777" w:rsidTr="00BD204D">
        <w:trPr>
          <w:trHeight w:val="3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2FD2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29C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>Pompos</w:t>
            </w:r>
            <w:proofErr w:type="spellEnd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 xml:space="preserve"> </w:t>
            </w:r>
            <w:proofErr w:type="spellStart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>darbo</w:t>
            </w:r>
            <w:proofErr w:type="spellEnd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 xml:space="preserve"> </w:t>
            </w:r>
            <w:proofErr w:type="spellStart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>režimai</w:t>
            </w:r>
            <w:proofErr w:type="spellEnd"/>
            <w:r w:rsidRPr="00BD204D">
              <w:rPr>
                <w:rFonts w:ascii="Times New Roman" w:eastAsia="Arial Unicode MS" w:hAnsi="Times New Roman" w:cs="Times New Roman"/>
                <w:kern w:val="3"/>
                <w:bdr w:val="nil"/>
                <w:lang w:val="en-US" w:eastAsia="zh-CN"/>
                <w14:ligatures w14:val="none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E10D0" w14:textId="77777777" w:rsidR="00BD204D" w:rsidRPr="00BD204D" w:rsidRDefault="00BD204D" w:rsidP="00BD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1"/>
              </w:tabs>
              <w:spacing w:after="0" w:line="240" w:lineRule="auto"/>
              <w:ind w:left="136"/>
              <w:contextualSpacing/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</w:pPr>
            <w:r w:rsidRPr="00BD204D"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  <w:t xml:space="preserve">1. </w:t>
            </w:r>
            <w:proofErr w:type="spellStart"/>
            <w:r w:rsidRPr="00BD204D"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  <w:t>Enterinės</w:t>
            </w:r>
            <w:proofErr w:type="spellEnd"/>
            <w:r w:rsidRPr="00BD204D"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  <w:t xml:space="preserve"> mitybos</w:t>
            </w:r>
          </w:p>
          <w:p w14:paraId="3557BAA7" w14:textId="77777777" w:rsidR="00BD204D" w:rsidRPr="00BD204D" w:rsidRDefault="00BD204D" w:rsidP="00BD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36"/>
              <w:contextualSpacing/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</w:pPr>
            <w:r w:rsidRPr="00BD204D"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  <w:t>2. Nuolatinės infuzijos</w:t>
            </w:r>
          </w:p>
          <w:p w14:paraId="01A07043" w14:textId="77777777" w:rsidR="00BD204D" w:rsidRPr="00BD204D" w:rsidRDefault="00BD204D" w:rsidP="00BD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36"/>
              <w:contextualSpacing/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</w:pPr>
            <w:r w:rsidRPr="00BD204D">
              <w:rPr>
                <w:rFonts w:ascii="Times New Roman" w:eastAsia="Lucida Sans Unicode" w:hAnsi="Times New Roman" w:cs="Times New Roman"/>
                <w:bCs/>
                <w:kern w:val="1"/>
                <w:lang w:eastAsia="en-US" w:bidi="hi-IN"/>
                <w14:ligatures w14:val="none"/>
              </w:rPr>
              <w:t>3. Transfuzijos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9AD8E" w14:textId="3B81D41C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465EA80B" w14:textId="77777777" w:rsidTr="00BD204D">
        <w:trPr>
          <w:trHeight w:val="37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9E0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FD36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Oro burbulų detekcija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EC11" w14:textId="1B8E2101" w:rsidR="00BD204D" w:rsidRPr="00BD204D" w:rsidRDefault="00BD204D" w:rsidP="00BD204D">
            <w:pPr>
              <w:autoSpaceDE w:val="0"/>
              <w:autoSpaceDN w:val="0"/>
              <w:adjustRightInd w:val="0"/>
              <w:spacing w:after="0" w:line="240" w:lineRule="auto"/>
              <w:ind w:left="136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BD204D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Aptinkami imtinai iki 0,01 ml tūrio oro burbuliukai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0DC9" w14:textId="34B10953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179CA845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18789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96EEF" w14:textId="77777777" w:rsidR="00BD204D" w:rsidRPr="00BD204D" w:rsidRDefault="00BD204D" w:rsidP="00BD204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Infuzijos greičio nustatymo ribos </w:t>
            </w:r>
          </w:p>
          <w:p w14:paraId="69418A55" w14:textId="77777777" w:rsidR="00BD204D" w:rsidRPr="00BD204D" w:rsidRDefault="00BD204D" w:rsidP="00BD204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 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4D1F9" w14:textId="77777777" w:rsidR="00BD204D" w:rsidRPr="00BD204D" w:rsidRDefault="00BD204D" w:rsidP="00BD204D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Nuo 0,1 ml/val. iki 1200 ml/val.  </w:t>
            </w:r>
          </w:p>
          <w:p w14:paraId="40D7F0EF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36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2B87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BD204D" w:rsidRPr="00BD204D" w14:paraId="79C9A662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02AD1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64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Infuzijos greičio paklaida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BFBD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Ne daugiau 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± 3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val="en-US" w:eastAsia="en-US"/>
                <w14:ligatures w14:val="none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671D5" w14:textId="06BF91B1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BD204D" w:rsidRPr="00BD204D" w14:paraId="7B9DB9EF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EBA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DF8E1" w14:textId="77777777" w:rsidR="00BD204D" w:rsidRPr="00BD204D" w:rsidRDefault="00BD204D" w:rsidP="00BD204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Reakcijos į sistemos užsikimšimą slenksčio (okliuzijos slėgio)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parinkimo ribos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1AFF2" w14:textId="77777777" w:rsidR="00BD204D" w:rsidRPr="00BD204D" w:rsidRDefault="00BD204D" w:rsidP="00BD204D">
            <w:pPr>
              <w:spacing w:after="0" w:line="240" w:lineRule="auto"/>
              <w:ind w:firstLine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Ne siauresnės kaip nuo 0,1 iki 1,1 bar, </w:t>
            </w:r>
          </w:p>
          <w:p w14:paraId="2D67B972" w14:textId="77777777" w:rsidR="00BD204D" w:rsidRPr="00BD204D" w:rsidRDefault="00BD204D" w:rsidP="00BD204D">
            <w:pPr>
              <w:spacing w:after="0" w:line="240" w:lineRule="auto"/>
              <w:ind w:firstLine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ne mažiau kaip 9 nustatymo lygiai</w:t>
            </w:r>
          </w:p>
          <w:p w14:paraId="7F421EC8" w14:textId="77777777" w:rsidR="00BD204D" w:rsidRPr="00BD204D" w:rsidRDefault="00BD204D" w:rsidP="00BD20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CEF6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6ACB2634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30EB7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87D4A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Infuzijos tūrio nustatymo ribos</w:t>
            </w:r>
          </w:p>
          <w:p w14:paraId="663B4EA1" w14:textId="77777777" w:rsidR="00BD204D" w:rsidRPr="00BD204D" w:rsidRDefault="00BD204D" w:rsidP="00BD204D">
            <w:pPr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47306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Nuo 0,1 ml iki 9999 ml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D5C4F" w14:textId="7E44F349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8A09D03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7B2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13332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Infuzijos laiko nustatymo ribos </w:t>
            </w:r>
          </w:p>
          <w:p w14:paraId="41A5E453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11DB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Nuo 1 min iki 99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BFE5" w14:textId="36363C5E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1A3A381B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80B7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AB370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Infuzijos greičio skaičiavimas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2AA0E" w14:textId="77777777" w:rsidR="00BD204D" w:rsidRPr="00BD204D" w:rsidRDefault="00BD204D" w:rsidP="00BD204D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  <w:t>Pompa turi automatinio infuzijos greičio skaičiavimo funkciją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290CF" w14:textId="59B6BDEF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1AE678F2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734A8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EA7F" w14:textId="77777777" w:rsidR="00BD204D" w:rsidRPr="00BD204D" w:rsidRDefault="00BD204D" w:rsidP="00BD204D">
            <w:pPr>
              <w:spacing w:after="0" w:line="240" w:lineRule="auto"/>
              <w:ind w:left="142" w:right="-29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Infuzijos greitis automatiškai apskaičiuojamas įvedus dozę pasirinktinai šiais mato vienetais: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DF55" w14:textId="77777777" w:rsidR="00BD204D" w:rsidRPr="00BD204D" w:rsidRDefault="00BD204D" w:rsidP="00BD204D">
            <w:pPr>
              <w:spacing w:after="0" w:line="240" w:lineRule="auto"/>
              <w:ind w:left="149" w:right="-291"/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  <w:t>mg, µg, IU arba mmol per pasirinktą laiko intervalą ir/arba paciento svorio vienetui (pavyzdžiui, mg/kg/min.)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78782" w14:textId="52A16738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DFF7DD8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A92FD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BAC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Smūginės dozės (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boliuso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parametrai:</w:t>
            </w:r>
          </w:p>
          <w:p w14:paraId="06FBD125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3324A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1.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su išankstiniu tūrio / dozės pasirinkimu;</w:t>
            </w:r>
          </w:p>
          <w:p w14:paraId="7AFCFD0C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2.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, kol nuspaustas mygtukas (pagal poreikį);</w:t>
            </w:r>
          </w:p>
          <w:p w14:paraId="5684B017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Boliuso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greičio reguliavimo ribos, ne siauresnės kaip nuo 1 ml/val. iki 1200 ml/val.;</w:t>
            </w:r>
          </w:p>
          <w:p w14:paraId="3B645093" w14:textId="77720CE8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4.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Boliuso skyrimas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  <w:t xml:space="preserve">µg, mg, IU arba mmol per pasirinktą svorio vienetą (kg) ir  per pasirinktą laiko intervalą (min) su automatiniu boliuso greičio apskaičiavimu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3"/>
                <w:szCs w:val="20"/>
                <w:lang w:eastAsia="zh-CN"/>
                <w14:ligatures w14:val="none"/>
              </w:rPr>
              <w:t>vienai</w:t>
            </w:r>
            <w:r w:rsidRPr="00BD204D"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  <w:t xml:space="preserve"> boliuso infuzijai.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65E2" w14:textId="1501B0AE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036E5339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B32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46A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Priešsrovinis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slėgio daviklis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D8C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Pompa turi integruotą daviklį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okliuzijos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priešsrovinėje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infuzinės sistemos dalyje detekcijai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3144C" w14:textId="7CE3B4CF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7AB8348" w14:textId="77777777" w:rsidTr="006B3B84">
        <w:trPr>
          <w:trHeight w:hRule="exact" w:val="78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B5A3E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1E0A1" w14:textId="7D02EB85" w:rsidR="00BD204D" w:rsidRPr="00BD204D" w:rsidRDefault="00693FF2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Galimybė naudoti įvairias lašines sistemas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A2FEB" w14:textId="67983923" w:rsidR="00BD204D" w:rsidRPr="00693FF2" w:rsidRDefault="00693FF2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Būtina – galima rinktis bent iš trijų skirtingų sistemų – paprastai infuzijai,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enterinei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mitybai ir transfuzijai</w:t>
            </w:r>
            <w:r w:rsidR="006B3B84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6FD2E" w14:textId="44D2CA20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6D9539CC" w14:textId="77777777" w:rsidTr="00BD204D">
        <w:trPr>
          <w:trHeight w:val="1052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5C7E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13.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100A6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Ekrane rodomos reikšmės infuzijos metu: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2C6F5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1. Infuzijos greitis;</w:t>
            </w:r>
          </w:p>
          <w:p w14:paraId="28777900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2. Likęs suleisti infuzijos tūris;</w:t>
            </w:r>
          </w:p>
          <w:p w14:paraId="0A69C03B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3. Infuzuotas tūris; </w:t>
            </w:r>
          </w:p>
          <w:p w14:paraId="16005900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4. Infuzijos trukmė;</w:t>
            </w:r>
          </w:p>
          <w:p w14:paraId="26630601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5. Naudojamo maitinimo šaltinio indikacija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(elektros tinklas ar vidinis akumuliatorius)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; </w:t>
            </w:r>
          </w:p>
          <w:p w14:paraId="3FEA2643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6. Būsenos „vyksta infuzija“ indikacija; </w:t>
            </w:r>
          </w:p>
          <w:p w14:paraId="14CAA046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7. Vaisto pavadinimas;</w:t>
            </w:r>
          </w:p>
          <w:p w14:paraId="3C735F4B" w14:textId="77777777" w:rsidR="00BD204D" w:rsidRPr="00BD204D" w:rsidRDefault="00BD204D" w:rsidP="00BD204D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8. Aliarminės situacijos;</w:t>
            </w:r>
          </w:p>
          <w:p w14:paraId="311B8D2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9. Aliarmo priežastys.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E732C" w14:textId="7AEE95DE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1EAF6884" w14:textId="77777777" w:rsidTr="00BD204D">
        <w:trPr>
          <w:trHeight w:val="647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726A5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5232" w14:textId="77777777" w:rsidR="00BD204D" w:rsidRPr="00BD204D" w:rsidRDefault="00BD204D" w:rsidP="00BD204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Vizualiniai bei akustiniai įspėjimai, nenutraukiantys infuzijos (priešaliarminė būsena)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223A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Infuzija beveik baigta;</w:t>
            </w:r>
          </w:p>
          <w:p w14:paraId="3155F1A6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Baterija beveik tuščia;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17E1A" w14:textId="2DF857D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654E25F8" w14:textId="77777777" w:rsidTr="00BD204D">
        <w:trPr>
          <w:trHeight w:val="2309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944D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3422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Vizualiniai bei akustiniai aliarmai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su automatinio infuzijos sustabdymo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E9029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Infuzinė tūrinė pompa turi automatinę STOP funkciją, kuri kontroliuoja šiuos parametrus:</w:t>
            </w:r>
          </w:p>
          <w:p w14:paraId="009D709B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1. Oras infuzinėje sistemoje;</w:t>
            </w:r>
          </w:p>
          <w:p w14:paraId="32F59984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2. Infuzijos pabaiga;</w:t>
            </w:r>
          </w:p>
          <w:p w14:paraId="130F2111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3.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Okliuzija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;</w:t>
            </w:r>
          </w:p>
          <w:p w14:paraId="46744C6D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4. Baterijos signalas;</w:t>
            </w:r>
          </w:p>
          <w:p w14:paraId="76A4B91D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41" w:hanging="141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5. Techninis signalas arba lygiavertis – blokuota pompos pavara;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81DF" w14:textId="2B4EA60D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1C6B511" w14:textId="77777777" w:rsidTr="00BD204D">
        <w:trPr>
          <w:trHeight w:val="647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2C2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D306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Programuojant infuziją galima pasirinkti (naudojant vaistų biblioteką)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700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Vaistą;</w:t>
            </w:r>
          </w:p>
          <w:p w14:paraId="498B03F9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Paciento profilį;</w:t>
            </w:r>
          </w:p>
          <w:p w14:paraId="75243BF9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Vaisto koncentraciją;</w:t>
            </w:r>
          </w:p>
          <w:p w14:paraId="0A1DBB78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4. Infuzijos profilį;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7FA37" w14:textId="03451D7D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10B2BEE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4A01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F9E1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būklės spalvinis (-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indikatorius (-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B0DC4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Būtina, ne mažiau 3 lygių:</w:t>
            </w:r>
          </w:p>
          <w:p w14:paraId="014C2107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Normali būsena (vyksta infuzija);</w:t>
            </w:r>
          </w:p>
          <w:p w14:paraId="609BB0BB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Perspėjimas, esant darbo sutrikimams;</w:t>
            </w:r>
          </w:p>
          <w:p w14:paraId="4FD7CFB3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Aliarmas, esant kritinei situacijai.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8B101" w14:textId="0D88F2F2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005B5061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14EFC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FFE53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sąsaja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C9BC1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Saugumo standartai:</w:t>
            </w:r>
          </w:p>
          <w:p w14:paraId="44E020A4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Protected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Access (WPA)</w:t>
            </w:r>
          </w:p>
          <w:p w14:paraId="65511223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IEEE 802.11i (WPA2)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D378" w14:textId="59DCD9AC" w:rsidR="00BD204D" w:rsidRPr="00BD204D" w:rsidRDefault="00BD204D" w:rsidP="00BD204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3CA81C2E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74C0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CFB51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maitinimo galimybės: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238EF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Nuo vidinio akumuliatoriaus;</w:t>
            </w:r>
          </w:p>
          <w:p w14:paraId="302EC885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Iš 100-240V, 50-60 Hz elektros tinklo;</w:t>
            </w:r>
          </w:p>
          <w:p w14:paraId="0DCF69CB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Iš centralizuoto elektros energijos aprūpinimo bloko (infuzinius prietaisus integruojančio/laikančio įrenginio);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8954" w14:textId="08978F54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596D6BCE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DE13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BC0F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Pompos darbo iš akumuliatoriaus trukmė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F928B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Ne mažiau kaip 4,5 val., esant infuzijos greičiui 1200ml/val.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5CB84" w14:textId="396235F3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6266102F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AA68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F393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ekranas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1C55F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mažesnis kaip 5 colių, spalvotas, lietimui jautrus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DACAB" w14:textId="07BC7A1B" w:rsidR="00BD204D" w:rsidRPr="00BD204D" w:rsidRDefault="00BD204D" w:rsidP="00BD204D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DC32E52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C2DB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AEE9F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Programinės įrangos atnaujinimas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14A44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Galimybė atnaujinti programinę įrangą nuotoliniu būdu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AE57F" w14:textId="64A51494" w:rsidR="00BD204D" w:rsidRPr="00BD204D" w:rsidRDefault="00BD204D" w:rsidP="00BD204D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0B533F33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5034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FF5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Įrenginio sąsajos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245D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44" w:hanging="31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Jungtis (-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) paciento kontroliuojamos 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analgezijos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(PKA) valdymo jungiklio prijungimui;</w:t>
            </w:r>
          </w:p>
          <w:p w14:paraId="7712DE5F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44" w:hanging="144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2. Jungtis (-</w:t>
            </w:r>
            <w:proofErr w:type="spellStart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personalo iškvietimo pultelio prijungimui;</w:t>
            </w:r>
          </w:p>
          <w:p w14:paraId="29E9D381" w14:textId="77777777" w:rsidR="00BD204D" w:rsidRPr="00BD204D" w:rsidRDefault="00BD204D" w:rsidP="00BD204D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Cs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Infraraudonųjų spindulių arba lygiavertė sąsaja pompos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lastRenderedPageBreak/>
              <w:t>komunikavimui su infuzinius prietaisus integruojančiu / laikančiu įrenginiu belaidžiu būdu;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0804" w14:textId="2C136981" w:rsidR="00BD204D" w:rsidRPr="00BD204D" w:rsidRDefault="00BD204D" w:rsidP="00BD204D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702F0836" w14:textId="77777777" w:rsidTr="00BD204D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C2E6B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24.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7CC3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Vaistų biblioteka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2008" w14:textId="72BF4A49" w:rsidR="00BD204D" w:rsidRPr="00BD204D" w:rsidRDefault="00BD204D" w:rsidP="00BD204D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1. Maksimali vaistų bibliotekos talpa – ne mažiau kaip </w:t>
            </w:r>
            <w:r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8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00 vaistų įrašų;</w:t>
            </w:r>
          </w:p>
          <w:p w14:paraId="4A61888E" w14:textId="77777777" w:rsidR="00BD204D" w:rsidRPr="00BD204D" w:rsidRDefault="00BD204D" w:rsidP="00BD204D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2. Vaistų grupavimui galima sukurti:</w:t>
            </w:r>
          </w:p>
          <w:p w14:paraId="67B568A5" w14:textId="022424EF" w:rsidR="00BD204D" w:rsidRPr="008C4AC6" w:rsidRDefault="00BD204D" w:rsidP="008C4AC6">
            <w:pPr>
              <w:tabs>
                <w:tab w:val="left" w:pos="700"/>
              </w:tabs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a) ne mažiau kaip 30 skirtingų vartotojo apibrėžtų vaistų kategorijų;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8C4D" w14:textId="7FC33760" w:rsidR="00BD204D" w:rsidRPr="00BD204D" w:rsidRDefault="00BD204D" w:rsidP="00BD204D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42F0DBFD" w14:textId="77777777" w:rsidTr="00BD204D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0031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34C50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Pauzės (budėjimo) režimas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38436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Pompa turi budėjimo režimą. Budėjimo laiko nustatymo ribos ne siauresnės kaip nuo 1 min. iki 24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3DBB7" w14:textId="7F3062F2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2E42EC98" w14:textId="77777777" w:rsidTr="00AD07EE">
        <w:trPr>
          <w:trHeight w:hRule="exact" w:val="846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450F4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</w:t>
            </w:r>
            <w:r w:rsidRPr="00BD204D"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6</w:t>
            </w: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26486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Duomenų užrakinimo galimybė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75840" w14:textId="77777777" w:rsidR="00BD204D" w:rsidRPr="00BD204D" w:rsidRDefault="00BD204D" w:rsidP="00BD204D">
            <w:pPr>
              <w:suppressLineNumbers/>
              <w:suppressAutoHyphens/>
              <w:autoSpaceDN w:val="0"/>
              <w:ind w:left="144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Pompa turi duomenų užrakinimo (apsaugos nuo nesankcionuoto darbinių nustatymų keitimo) funkciją.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547B" w14:textId="7E50CE8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63BD0B97" w14:textId="77777777" w:rsidTr="00BD204D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B4B13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BF92A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Reikalavimai pompai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26AE5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1.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Slėgio infuzinėje sistemoje stebėjimas;</w:t>
            </w:r>
          </w:p>
          <w:p w14:paraId="411B943B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2. 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Galimybė automatiškai ar rankiniu būdu nustatyti naktinį režimą (sumažinamas ekrano ir kitų indikatorių ryškumas);</w:t>
            </w:r>
          </w:p>
          <w:p w14:paraId="5A126862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3.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Apsauga nuo nekontroliuojamos skysčių tėkmės;</w:t>
            </w:r>
          </w:p>
          <w:p w14:paraId="0F3B6659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4.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Oro iš ilginamojo vamzdelio pašalinimo funkcija;</w:t>
            </w:r>
          </w:p>
          <w:p w14:paraId="74D229A3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5. Pauzės (laikino infuzijos sustabdymo) funkcija;</w:t>
            </w:r>
          </w:p>
          <w:p w14:paraId="3D945318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6. Klaviatūros arba ekrano užrakinimo funkcija;</w:t>
            </w:r>
          </w:p>
          <w:p w14:paraId="7E448360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7. Galimybė nestabdant infuzijos keisti infuzijos greitį;</w:t>
            </w:r>
          </w:p>
          <w:p w14:paraId="2570FAE7" w14:textId="77777777" w:rsidR="00BD204D" w:rsidRPr="00BD204D" w:rsidRDefault="00BD204D" w:rsidP="00BD204D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8. Infuzinės pompos</w:t>
            </w: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jungtis personalo iškvietimui;</w:t>
            </w:r>
          </w:p>
          <w:p w14:paraId="64120427" w14:textId="14534CD6" w:rsidR="00BD204D" w:rsidRPr="00BD204D" w:rsidRDefault="00BD204D" w:rsidP="00D3407B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9. Kompiuterinė arba infraraudonųjų spindulių sąsaja;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6D2AD" w14:textId="55ECA951" w:rsidR="00BD204D" w:rsidRPr="008C4AC6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</w:p>
        </w:tc>
      </w:tr>
      <w:tr w:rsidR="00BD204D" w:rsidRPr="00BD204D" w14:paraId="581BE24E" w14:textId="77777777" w:rsidTr="00BD204D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8A67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4767F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svoris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2C140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daugiau 3 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C894B" w14:textId="6C7DEF1D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128169C9" w14:textId="77777777" w:rsidTr="00BD204D">
        <w:trPr>
          <w:trHeight w:val="141"/>
        </w:trPr>
        <w:tc>
          <w:tcPr>
            <w:tcW w:w="71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59EEE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/>
                <w14:ligatures w14:val="none"/>
              </w:rPr>
              <w:br w:type="page"/>
            </w: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EED12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klasifikacija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B8DC" w14:textId="77777777" w:rsidR="00BD204D" w:rsidRPr="00740125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Atspari defibriliacijai;</w:t>
            </w:r>
          </w:p>
          <w:p w14:paraId="0885AA5D" w14:textId="77777777" w:rsidR="00BD204D" w:rsidRPr="00740125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II apsaugos klasė pagal IEC/EN60601-1 (arba lygiavertė).</w:t>
            </w:r>
          </w:p>
          <w:p w14:paraId="0AE56E7B" w14:textId="045536C3" w:rsidR="00BD204D" w:rsidRPr="00740125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Apsauga nuo kietų objektų ir skysčių patekimo į prietaiso vidų IP3</w:t>
            </w:r>
            <w:r w:rsidR="008C4AC6"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klasės arba </w:t>
            </w:r>
            <w:r w:rsidR="008C4AC6"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aukštesnė</w:t>
            </w:r>
            <w:r w:rsidRPr="00740125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16D9" w14:textId="1DE8F183" w:rsidR="00BD204D" w:rsidRPr="00740125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</w:p>
        </w:tc>
      </w:tr>
      <w:tr w:rsidR="00BD204D" w:rsidRPr="00BD204D" w14:paraId="333E7B9B" w14:textId="77777777" w:rsidTr="00BD204D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0DAD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6E87" w14:textId="77777777" w:rsidR="00BD204D" w:rsidRPr="00BD204D" w:rsidRDefault="00BD204D" w:rsidP="00BD204D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Garantinis terminas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1239" w14:textId="522F0B52" w:rsidR="00BD204D" w:rsidRPr="00BD204D" w:rsidRDefault="00740125" w:rsidP="00BD204D">
            <w:pPr>
              <w:spacing w:after="0" w:line="240" w:lineRule="auto"/>
              <w:ind w:left="284" w:hanging="142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≥ 24</w:t>
            </w:r>
            <w:r w:rsidR="00BD204D"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 xml:space="preserve"> mėn.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60519" w14:textId="7B5E547A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BD204D" w:rsidRPr="00BD204D" w14:paraId="3AE44C2C" w14:textId="77777777" w:rsidTr="00BD204D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8B5E2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31.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915D" w14:textId="77777777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Žymėjimas CE ženklu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39D24" w14:textId="77777777" w:rsidR="00BD204D" w:rsidRPr="00BD204D" w:rsidRDefault="00BD204D" w:rsidP="00BD204D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Būtinas (</w:t>
            </w:r>
            <w:r w:rsidRPr="00BD204D">
              <w:rPr>
                <w:rFonts w:ascii="Times New Roman" w:eastAsia="Times New Roman" w:hAnsi="Times New Roman" w:cs="Times New Roman"/>
                <w:i/>
                <w:noProof/>
                <w:kern w:val="0"/>
                <w:lang w:eastAsia="en-US"/>
                <w14:ligatures w14:val="none"/>
              </w:rPr>
              <w:t>kartu su pasiūlymu privaloma pateikti žymėjimą CE ženklu liudijančio galiojančio dokumento (CE sertifikato arba EB atitikties deklaracijos) kopiją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02767" w14:textId="6CDBB392" w:rsidR="00BD204D" w:rsidRPr="00BD204D" w:rsidRDefault="00BD204D" w:rsidP="00BD204D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</w:tbl>
    <w:p w14:paraId="3AF04277" w14:textId="77777777" w:rsidR="009D1793" w:rsidRPr="009D1793" w:rsidRDefault="009D1793" w:rsidP="009D17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sectPr w:rsidR="009D1793" w:rsidRPr="009D1793" w:rsidSect="009D1793">
      <w:footerReference w:type="default" r:id="rId8"/>
      <w:pgSz w:w="11906" w:h="16838"/>
      <w:pgMar w:top="851" w:right="851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9B28D" w14:textId="77777777" w:rsidR="00DC4E69" w:rsidRDefault="00DC4E69">
      <w:pPr>
        <w:spacing w:after="0" w:line="240" w:lineRule="auto"/>
      </w:pPr>
      <w:r>
        <w:separator/>
      </w:r>
    </w:p>
  </w:endnote>
  <w:endnote w:type="continuationSeparator" w:id="0">
    <w:p w14:paraId="6956B9B9" w14:textId="77777777" w:rsidR="00DC4E69" w:rsidRDefault="00DC4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531774"/>
      <w:docPartObj>
        <w:docPartGallery w:val="Page Numbers (Bottom of Page)"/>
        <w:docPartUnique/>
      </w:docPartObj>
    </w:sdtPr>
    <w:sdtEndPr/>
    <w:sdtContent>
      <w:p w14:paraId="2E32A733" w14:textId="77777777" w:rsidR="00A2791F" w:rsidRDefault="007978B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D56">
          <w:rPr>
            <w:noProof/>
          </w:rPr>
          <w:t>1</w:t>
        </w:r>
        <w:r>
          <w:fldChar w:fldCharType="end"/>
        </w:r>
      </w:p>
    </w:sdtContent>
  </w:sdt>
  <w:p w14:paraId="68450C71" w14:textId="77777777" w:rsidR="00A2791F" w:rsidRDefault="00A2791F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03BA3" w14:textId="77777777" w:rsidR="00DC4E69" w:rsidRDefault="00DC4E69">
      <w:pPr>
        <w:spacing w:after="0" w:line="240" w:lineRule="auto"/>
      </w:pPr>
      <w:r>
        <w:separator/>
      </w:r>
    </w:p>
  </w:footnote>
  <w:footnote w:type="continuationSeparator" w:id="0">
    <w:p w14:paraId="435677A1" w14:textId="77777777" w:rsidR="00DC4E69" w:rsidRDefault="00DC4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A27DE"/>
    <w:multiLevelType w:val="hybridMultilevel"/>
    <w:tmpl w:val="6F38328C"/>
    <w:lvl w:ilvl="0" w:tplc="A67C53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3790B"/>
    <w:multiLevelType w:val="hybridMultilevel"/>
    <w:tmpl w:val="CAB2C866"/>
    <w:lvl w:ilvl="0" w:tplc="D278DF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C5A"/>
    <w:multiLevelType w:val="multilevel"/>
    <w:tmpl w:val="B5A03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isLgl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69BE5BEC"/>
    <w:multiLevelType w:val="hybridMultilevel"/>
    <w:tmpl w:val="4C6C3C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740FFE"/>
    <w:multiLevelType w:val="hybridMultilevel"/>
    <w:tmpl w:val="E68E797E"/>
    <w:lvl w:ilvl="0" w:tplc="205602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06298"/>
    <w:multiLevelType w:val="hybridMultilevel"/>
    <w:tmpl w:val="59FC994C"/>
    <w:lvl w:ilvl="0" w:tplc="F30E132A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793"/>
    <w:rsid w:val="001712F8"/>
    <w:rsid w:val="005D0E91"/>
    <w:rsid w:val="00693FF2"/>
    <w:rsid w:val="006B3B84"/>
    <w:rsid w:val="0070662A"/>
    <w:rsid w:val="00740125"/>
    <w:rsid w:val="007978B6"/>
    <w:rsid w:val="0083276B"/>
    <w:rsid w:val="008515A0"/>
    <w:rsid w:val="008C4AC6"/>
    <w:rsid w:val="00903D56"/>
    <w:rsid w:val="009112F3"/>
    <w:rsid w:val="009D1793"/>
    <w:rsid w:val="00A128D1"/>
    <w:rsid w:val="00A2791F"/>
    <w:rsid w:val="00AB4A00"/>
    <w:rsid w:val="00AC4FDF"/>
    <w:rsid w:val="00AD07EE"/>
    <w:rsid w:val="00B45711"/>
    <w:rsid w:val="00BD204D"/>
    <w:rsid w:val="00C9230C"/>
    <w:rsid w:val="00D3407B"/>
    <w:rsid w:val="00DC4E69"/>
    <w:rsid w:val="00E57E50"/>
    <w:rsid w:val="00FA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07DB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7771</Words>
  <Characters>4431</Characters>
  <Application>Microsoft Office Word</Application>
  <DocSecurity>0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B. Braun</Company>
  <LinksUpToDate>false</LinksUpToDate>
  <CharactersWithSpaces>12178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Vincas Vaitiekunas</dc:creator>
  <cp:keywords/>
  <dc:description/>
  <cp:lastModifiedBy>Darbas</cp:lastModifiedBy>
  <cp:revision>14</cp:revision>
  <dcterms:created xsi:type="dcterms:W3CDTF">2024-11-29T13:20:00Z</dcterms:created>
  <dcterms:modified xsi:type="dcterms:W3CDTF">2025-01-20T10:09:00Z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2024-10-29T05:59:04Z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2605d222-fde0-4b25-810e-37f900042c72</vt:lpwstr>
  </property>
  <property fmtid="{D5CDD505-2E9C-101B-9397-08002B2CF9AE}" pid="8" name="MSIP_Label_a8de25a8-ef47-40a7-b7ec-c38f3edc2acf_ContentBits">
    <vt:lpwstr>0</vt:lpwstr>
  </property>
</Properties>
</file>